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F2" w:rsidRPr="0052035D" w:rsidRDefault="008514F2" w:rsidP="00DE34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ru-RU"/>
        </w:rPr>
      </w:pPr>
      <w:r w:rsidRPr="0052035D"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ru-RU"/>
        </w:rPr>
        <w:t>Федеральный межв</w:t>
      </w:r>
      <w:bookmarkStart w:id="0" w:name="_GoBack"/>
      <w:bookmarkEnd w:id="0"/>
      <w:r w:rsidRPr="0052035D"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ru-RU"/>
        </w:rPr>
        <w:t>едомственный образовательно-культурный проект</w:t>
      </w:r>
    </w:p>
    <w:p w:rsidR="00CF4AFD" w:rsidRPr="0052035D" w:rsidRDefault="00CF4AFD" w:rsidP="00DE34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ru-RU"/>
        </w:rPr>
      </w:pPr>
      <w:r w:rsidRPr="0052035D"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ru-RU"/>
        </w:rPr>
        <w:t>«Культура для школьник</w:t>
      </w:r>
      <w:r w:rsidR="008514F2" w:rsidRPr="0052035D"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ru-RU"/>
        </w:rPr>
        <w:t>ов</w:t>
      </w:r>
      <w:r w:rsidRPr="0052035D"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eastAsia="ru-RU"/>
        </w:rPr>
        <w:t>»</w:t>
      </w:r>
    </w:p>
    <w:p w:rsidR="00DE3487" w:rsidRPr="0052035D" w:rsidRDefault="00DE3487" w:rsidP="00DE348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i/>
          <w:color w:val="000000"/>
          <w:sz w:val="28"/>
          <w:szCs w:val="28"/>
          <w:lang w:eastAsia="ru-RU"/>
        </w:rPr>
      </w:pPr>
      <w:r w:rsidRPr="0052035D">
        <w:rPr>
          <w:rFonts w:ascii="Arial Narrow" w:eastAsia="Times New Roman" w:hAnsi="Arial Narrow" w:cs="Arial"/>
          <w:b/>
          <w:i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2707"/>
        <w:gridCol w:w="3726"/>
        <w:gridCol w:w="2147"/>
      </w:tblGrid>
      <w:tr w:rsidR="00DE3487" w:rsidRPr="00574D75" w:rsidTr="00420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DE3487" w:rsidP="007D4DF2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F2" w:rsidRDefault="008514F2" w:rsidP="008514F2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iCs/>
                <w:sz w:val="28"/>
                <w:szCs w:val="28"/>
                <w:lang w:eastAsia="ru-RU"/>
              </w:rPr>
              <w:t>Федеральный межведомственный образовательно-культурный проект</w:t>
            </w:r>
          </w:p>
          <w:p w:rsidR="008514F2" w:rsidRPr="00574D75" w:rsidRDefault="008514F2" w:rsidP="008514F2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Arial"/>
                <w:bCs/>
                <w:iCs/>
                <w:sz w:val="28"/>
                <w:szCs w:val="28"/>
                <w:lang w:eastAsia="ru-RU"/>
              </w:rPr>
              <w:t>«Культура для школьник</w:t>
            </w:r>
            <w:r>
              <w:rPr>
                <w:rFonts w:ascii="Arial Narrow" w:eastAsia="Times New Roman" w:hAnsi="Arial Narrow" w:cs="Arial"/>
                <w:bCs/>
                <w:iCs/>
                <w:sz w:val="28"/>
                <w:szCs w:val="28"/>
                <w:lang w:eastAsia="ru-RU"/>
              </w:rPr>
              <w:t>ов</w:t>
            </w:r>
            <w:r w:rsidRPr="00574D75">
              <w:rPr>
                <w:rFonts w:ascii="Arial Narrow" w:eastAsia="Times New Roman" w:hAnsi="Arial Narrow" w:cs="Arial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DE3487" w:rsidRPr="00574D75" w:rsidRDefault="00DE3487" w:rsidP="008514F2">
            <w:pPr>
              <w:spacing w:after="0" w:line="240" w:lineRule="auto"/>
              <w:ind w:left="41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DE3487" w:rsidRPr="00574D75" w:rsidTr="00420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DE3487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Решаемая проблема</w:t>
            </w: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766F7C" w:rsidP="00766F7C">
            <w:pPr>
              <w:spacing w:after="0" w:line="240" w:lineRule="auto"/>
              <w:rPr>
                <w:rFonts w:ascii="Arial Narrow" w:eastAsia="Times New Roman" w:hAnsi="Arial Narrow" w:cstheme="minorHAnsi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theme="minorHAnsi"/>
                <w:sz w:val="28"/>
                <w:szCs w:val="28"/>
                <w:lang w:eastAsia="ru-RU"/>
              </w:rPr>
              <w:t xml:space="preserve"> </w:t>
            </w:r>
            <w:r w:rsidR="00C325BC" w:rsidRPr="00574D75">
              <w:rPr>
                <w:rFonts w:ascii="Arial Narrow" w:hAnsi="Arial Narrow" w:cstheme="minorHAnsi"/>
                <w:color w:val="151515"/>
                <w:sz w:val="28"/>
                <w:szCs w:val="28"/>
                <w:shd w:val="clear" w:color="auto" w:fill="FFFFFF"/>
              </w:rPr>
              <w:t>С</w:t>
            </w:r>
            <w:r w:rsidRPr="00574D75">
              <w:rPr>
                <w:rFonts w:ascii="Arial Narrow" w:hAnsi="Arial Narrow" w:cstheme="minorHAnsi"/>
                <w:color w:val="151515"/>
                <w:sz w:val="28"/>
                <w:szCs w:val="28"/>
                <w:shd w:val="clear" w:color="auto" w:fill="FFFFFF"/>
              </w:rPr>
              <w:t>охранение</w:t>
            </w:r>
            <w:r w:rsidR="00C325BC" w:rsidRPr="00574D75">
              <w:rPr>
                <w:rFonts w:ascii="Arial Narrow" w:hAnsi="Arial Narrow" w:cstheme="minorHAnsi"/>
                <w:color w:val="151515"/>
                <w:sz w:val="28"/>
                <w:szCs w:val="28"/>
                <w:shd w:val="clear" w:color="auto" w:fill="FFFFFF"/>
              </w:rPr>
              <w:t xml:space="preserve">  </w:t>
            </w:r>
            <w:r w:rsidRPr="00574D75">
              <w:rPr>
                <w:rFonts w:ascii="Arial Narrow" w:hAnsi="Arial Narrow" w:cstheme="minorHAnsi"/>
                <w:color w:val="151515"/>
                <w:sz w:val="28"/>
                <w:szCs w:val="28"/>
                <w:shd w:val="clear" w:color="auto" w:fill="FFFFFF"/>
              </w:rPr>
              <w:t xml:space="preserve"> традиционных ценностей и образцов поведения в российском обществе</w:t>
            </w:r>
          </w:p>
        </w:tc>
      </w:tr>
      <w:tr w:rsidR="00DE3487" w:rsidRPr="00574D75" w:rsidTr="00420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DE3487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409" w:rsidRPr="00574D75" w:rsidRDefault="00F67409" w:rsidP="00F67409">
            <w:pPr>
              <w:pStyle w:val="a6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74D75">
              <w:rPr>
                <w:rFonts w:ascii="Arial Narrow" w:hAnsi="Arial Narrow"/>
                <w:sz w:val="28"/>
                <w:szCs w:val="28"/>
                <w:lang w:eastAsia="ru-RU"/>
              </w:rPr>
              <w:t>Создание проекта, нацеленного на формирование культуры у школьников.</w:t>
            </w:r>
          </w:p>
          <w:p w:rsidR="00F67409" w:rsidRPr="00574D75" w:rsidRDefault="00F67409" w:rsidP="00F67409">
            <w:pPr>
              <w:pStyle w:val="a6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74D75">
              <w:rPr>
                <w:rFonts w:ascii="Arial Narrow" w:hAnsi="Arial Narrow"/>
                <w:sz w:val="28"/>
                <w:szCs w:val="28"/>
                <w:lang w:eastAsia="ru-RU"/>
              </w:rPr>
              <w:t>Авторы проекта</w:t>
            </w:r>
            <w:r w:rsidRPr="00574D75">
              <w:rPr>
                <w:rFonts w:ascii="Arial Narrow" w:hAnsi="Arial Narrow"/>
                <w:sz w:val="28"/>
                <w:szCs w:val="28"/>
                <w:lang w:eastAsia="ru-RU"/>
              </w:rPr>
              <w:t xml:space="preserve"> отмечают, что именно на «образцы поведения» и следует обратить особое внимание, чтобы проект «Культура для школьников» не остался разовой акцией, а действительно помог реализовать важнейшие государственные задачи по формированию общей культуры поведения и внутренней потребности к сохранению российской системы ценностей у детей – будущего России.</w:t>
            </w:r>
          </w:p>
          <w:p w:rsidR="00F67409" w:rsidRPr="00574D75" w:rsidRDefault="00F67409" w:rsidP="00F67409">
            <w:pPr>
              <w:pStyle w:val="a6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74D75">
              <w:rPr>
                <w:rFonts w:ascii="Arial Narrow" w:hAnsi="Arial Narrow"/>
                <w:sz w:val="28"/>
                <w:szCs w:val="28"/>
                <w:lang w:eastAsia="ru-RU"/>
              </w:rPr>
              <w:t>Дети мгновенно и неосознанно «впитывают» брань, подражают экранным героям, потому что яркие экранизированные иллюстрации из жизни кумиров, увиденные случайно, работают эффективнее, чем хорошо продуманное и спланированное культурное мероприятие. Некоторые программы, соблюдая возрастной ценз, прописывают на экране «+12», «+16», «+18». Но кто следит за тем, находятся ли рядом с детьми взрослые, по ту сторону экрана? Между тем, телепередачи «запретного» для детей содержания, часто транслируются в дневное время, когда занятия в школе окончены, а взрослые еще на работе.</w:t>
            </w:r>
          </w:p>
          <w:p w:rsidR="00F67409" w:rsidRPr="00574D75" w:rsidRDefault="00F67409" w:rsidP="00F67409">
            <w:pPr>
              <w:pStyle w:val="a6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74D75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Выходит, акций и программ, воспитывающих подрастающее поколение, явно недостаточно. Конечно, демократические перемены, произошедшие в стране за последние три десятилетия, отменить невозможно, да и не нужно. Но отсутствие цензуры не означает вседозволенность. Если бы организаторы проекта «Культура для школьников» подключили к участию в нем всех, кто так или иначе связан с формированием культурной среды, в которой растут дети, то это бы существенно повысило ответственность редакторов телеканалов и журналистов, приглашающих в студию, ради рейтинга, «героев», с которых нельзя брать </w:t>
            </w:r>
            <w:proofErr w:type="spellStart"/>
            <w:r w:rsidRPr="00574D75">
              <w:rPr>
                <w:rFonts w:ascii="Arial Narrow" w:hAnsi="Arial Narrow"/>
                <w:sz w:val="28"/>
                <w:szCs w:val="28"/>
                <w:lang w:eastAsia="ru-RU"/>
              </w:rPr>
              <w:t>пример.</w:t>
            </w:r>
            <w:proofErr w:type="spellEnd"/>
          </w:p>
          <w:p w:rsidR="00F67409" w:rsidRPr="00574D75" w:rsidRDefault="00F67409" w:rsidP="00F67409">
            <w:pPr>
              <w:pStyle w:val="a6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74D75">
              <w:rPr>
                <w:rFonts w:ascii="Arial Narrow" w:hAnsi="Arial Narrow"/>
                <w:sz w:val="28"/>
                <w:szCs w:val="28"/>
                <w:lang w:eastAsia="ru-RU"/>
              </w:rPr>
              <w:t xml:space="preserve">Да, кроме </w:t>
            </w:r>
            <w:proofErr w:type="spellStart"/>
            <w:r w:rsidRPr="00574D75">
              <w:rPr>
                <w:rFonts w:ascii="Arial Narrow" w:hAnsi="Arial Narrow"/>
                <w:sz w:val="28"/>
                <w:szCs w:val="28"/>
                <w:lang w:eastAsia="ru-RU"/>
              </w:rPr>
              <w:t>медийного</w:t>
            </w:r>
            <w:proofErr w:type="spellEnd"/>
            <w:r w:rsidRPr="00574D75">
              <w:rPr>
                <w:rFonts w:ascii="Arial Narrow" w:hAnsi="Arial Narrow"/>
                <w:sz w:val="28"/>
                <w:szCs w:val="28"/>
                <w:lang w:eastAsia="ru-RU"/>
              </w:rPr>
              <w:t xml:space="preserve"> пространства, есть еще улица, общение со сверстниками, родители которых вовсе не озабочены участием в культурных проектах, и «тепличные» условия для воспитания культуры у школьников создать затруднительно. Поколение 90-х годов – это родители сегодняшних школьников – молодые люди, чье детство и юность выпали из сферы культурного влияния в период распада государства. Незначительная часть их привлечена к участию в проекте, но подавляющее большинство остаются пассивными наблюдателями.</w:t>
            </w:r>
          </w:p>
          <w:p w:rsidR="00F67409" w:rsidRPr="00574D75" w:rsidRDefault="00F67409" w:rsidP="00F67409">
            <w:pPr>
              <w:pStyle w:val="a6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  <w:p w:rsidR="00F67409" w:rsidRPr="00574D75" w:rsidRDefault="00F67409" w:rsidP="00F67409">
            <w:pPr>
              <w:pStyle w:val="a6"/>
              <w:jc w:val="both"/>
              <w:rPr>
                <w:rFonts w:ascii="Arial Narrow" w:hAnsi="Arial Narrow"/>
                <w:sz w:val="28"/>
                <w:szCs w:val="28"/>
                <w:lang w:eastAsia="ru-RU"/>
              </w:rPr>
            </w:pPr>
            <w:r w:rsidRPr="00574D75">
              <w:rPr>
                <w:rFonts w:ascii="Arial Narrow" w:hAnsi="Arial Narrow"/>
                <w:sz w:val="28"/>
                <w:szCs w:val="28"/>
                <w:lang w:eastAsia="ru-RU"/>
              </w:rPr>
              <w:t>Проекту «Культура для школьников» необходимо участие всего общества, чтобы детьми ощущалась преемственность поколений, чтобы культурные программы были частью культурной среды.</w:t>
            </w:r>
          </w:p>
          <w:p w:rsidR="00DE3487" w:rsidRPr="00574D75" w:rsidRDefault="00DE3487" w:rsidP="00F67409">
            <w:pPr>
              <w:pStyle w:val="a6"/>
              <w:rPr>
                <w:rFonts w:ascii="Arial Narrow" w:hAnsi="Arial Narrow"/>
                <w:sz w:val="28"/>
                <w:szCs w:val="28"/>
                <w:lang w:eastAsia="ru-RU"/>
              </w:rPr>
            </w:pPr>
          </w:p>
        </w:tc>
      </w:tr>
      <w:tr w:rsidR="00DE3487" w:rsidRPr="00574D75" w:rsidTr="00420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DE3487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Нормативно-правовая база</w:t>
            </w: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8A0" w:rsidRPr="00574D75" w:rsidRDefault="002338A0" w:rsidP="00F6740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52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Федеральный закон от 29.12.2012 №273-ФЗ «Об образовании в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Российской Федерации»;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• Основы законодательства Российской Федерации о культуре (утв.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ВС РФ 09.10.1992 N 3612-1) (ред. от 05.12.2017);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• Федеральный закон от 24.07.1998 г. №124-ФЗ в редакции от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28.11.2015 «Об основных гарантиях прав ребенка в Российской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Федерации»;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• Национальная стратегия действий в интересах детей на 2012-2017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годы, утвержденной Указом Президента Российской Федерации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от 1 июня 2012 г. N 761 «О Национальной стратегии действий в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интересах детей на 2012-2017 г»;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• Стратегия национальной безопасности Российской Федерации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(Указ Президента Российской Федерации от 31.12.2015 №683);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региональные и муниципальные органы управления культурой,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региональные и муниципальные органы управления образованием,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учреждения культуры,</w:t>
            </w:r>
            <w:r w:rsidR="00F67409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образовательные организации, дети школьного возраста и родители школьников (или их представители).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• Стратегия развития информационного общества в Российской Федерации на 2017-2030 годы (Указ Президента Российской Федерации от 09.05.2017 №203)</w:t>
            </w:r>
          </w:p>
          <w:p w:rsidR="002338A0" w:rsidRPr="00574D75" w:rsidRDefault="002338A0" w:rsidP="00F6740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52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Стратегия развития и воспитания в Российской Федерации на период до 2025 года (Распоряжение Правительства Российской Федерации от 29.05.2015 №996-р);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• Стратегия государственной культурной политики на период до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2030 года (Распоряжение Правительства Российской Федерации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от 29.02.2016 № 326-р);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• Указ Президента Российской Федерации «Об утверждении Основ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государственной культурной политики» от 24.12.2014 №808;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• Указ Президента Российской Федерации «О национальных целях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и стратегических задачах развития Российской Федерации на период до 2024 года» от 7.05.2018 №204;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• Концепция государственной семейной политики в Российской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Федерации на период до 2025 года (Распоряжение Правительства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Российской Федерации от 25.08.2014 №1618-р);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• Государственная программа «Патриотическое воспитание граждан Российской Федерации на 2016-2020 годы» (постановление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Правительства РФ от 30.12.2015 г. №1493).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• Федеральные государственные образовательные стандарты общего образования (Федеральный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2009 г. №373, Федеральный государственный образовательный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стандарт основного общего образования, утвержденный Приказом 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 xml:space="preserve">Министерства образования и науки РФ от 17 декабря 2010 г.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№1897, Федеральный государственный образовательный стандарт среднего общего образования, утвержденный Приказом 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Министерства образования и науки РФ от 17 мая 2012 г. №413).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• Историко-культурный стандарт.</w:t>
            </w:r>
          </w:p>
          <w:p w:rsidR="002338A0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• Письмо Министерства образования и науки Российской Федерации от 12.05.2011 №03-296 «Об организации внеурочной деятельности при введении ФГОС общего образования». </w:t>
            </w:r>
          </w:p>
          <w:p w:rsidR="00DE3487" w:rsidRPr="00574D75" w:rsidRDefault="002338A0" w:rsidP="002338A0">
            <w:pPr>
              <w:spacing w:after="0" w:line="240" w:lineRule="auto"/>
              <w:ind w:left="413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• 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24.12.2018 г</w:t>
            </w:r>
          </w:p>
        </w:tc>
      </w:tr>
      <w:tr w:rsidR="00DE3487" w:rsidRPr="00574D75" w:rsidTr="00420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DE3487" w:rsidP="00F67409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Цель </w:t>
            </w:r>
            <w:r w:rsidR="00F67409"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участия в </w:t>
            </w: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проект</w:t>
            </w:r>
            <w:r w:rsidR="00F67409"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B5F" w:rsidRPr="00574D75" w:rsidRDefault="00534573" w:rsidP="00534573">
            <w:pPr>
              <w:tabs>
                <w:tab w:val="left" w:pos="7001"/>
              </w:tabs>
              <w:spacing w:after="0" w:line="240" w:lineRule="auto"/>
              <w:ind w:left="431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Ф</w:t>
            </w:r>
            <w:r w:rsidR="00CF4AFD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ормировани</w:t>
            </w:r>
            <w:r w:rsidR="0076223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е</w:t>
            </w:r>
            <w:r w:rsidR="00CF4AFD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духовной культуры</w:t>
            </w:r>
            <w:r w:rsidR="003E5708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,</w:t>
            </w:r>
            <w:r w:rsidR="00CF4AFD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эстетического вкуса у </w:t>
            </w:r>
            <w:proofErr w:type="gramStart"/>
            <w:r w:rsidR="00CF4AFD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школьников, </w:t>
            </w:r>
            <w:r w:rsidR="0076223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CF4AFD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вовлечение</w:t>
            </w:r>
            <w:proofErr w:type="gramEnd"/>
            <w:r w:rsidR="00CF4AFD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3E5708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их</w:t>
            </w:r>
            <w:r w:rsidR="00CF4AFD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в культурную среду через воспитательную работу в школе, посещение учреждений культуры и знакомство с информационными ресурсами о культуре</w:t>
            </w:r>
          </w:p>
          <w:p w:rsidR="005A547B" w:rsidRPr="00574D75" w:rsidRDefault="00DE3487" w:rsidP="003E5708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3487" w:rsidRPr="00574D75" w:rsidTr="00420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DE3487" w:rsidP="00F67409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Задачи  </w:t>
            </w: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D0A" w:rsidRPr="00574D75" w:rsidRDefault="00AB0D0A" w:rsidP="009A53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31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повысить общий уровень знаний школьников о культурном богатстве нашей страны, развить художественный вкус путем знакомства с произведениями культуры и искусства, </w:t>
            </w:r>
            <w:r w:rsidR="00B54026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посредством </w:t>
            </w:r>
            <w:r w:rsidR="0076223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внедр</w:t>
            </w:r>
            <w:r w:rsidR="00B54026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ения</w:t>
            </w:r>
            <w:r w:rsidR="0076223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нов</w:t>
            </w:r>
            <w:r w:rsidR="00B54026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ого</w:t>
            </w:r>
            <w:r w:rsidR="0076223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формат</w:t>
            </w:r>
            <w:r w:rsidR="00B54026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</w:t>
            </w:r>
            <w:r w:rsidR="0076223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культурного просвещения школьников</w:t>
            </w:r>
            <w:r w:rsidR="00B54026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;</w:t>
            </w:r>
          </w:p>
          <w:p w:rsidR="00D67EF6" w:rsidRDefault="00F67409" w:rsidP="009A53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31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увеличить долю посещения мероприятий, организованных учреждениями культуры;</w:t>
            </w:r>
          </w:p>
          <w:p w:rsidR="00574D75" w:rsidRDefault="00574D75" w:rsidP="009A53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31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создать условия для презентации школьниками полученных в ходе проекта предметных и </w:t>
            </w:r>
            <w:proofErr w:type="spellStart"/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результатов;</w:t>
            </w:r>
          </w:p>
          <w:p w:rsidR="00574D75" w:rsidRDefault="00574D75" w:rsidP="009A53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31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достичь 80% участия школьников в презентации полученных в ходе проекта предметных и </w:t>
            </w:r>
            <w:proofErr w:type="spellStart"/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результатов на школьном уровне, 20% - на муниципальном</w:t>
            </w:r>
            <w:r w:rsidR="00DC79A8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;</w:t>
            </w:r>
          </w:p>
          <w:p w:rsidR="00DC79A8" w:rsidRDefault="00DC79A8" w:rsidP="009A53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31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заключить договоры об организации совмест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ной образовательной и воспитательной деятельности с пятью учреждениями культуры;</w:t>
            </w:r>
          </w:p>
          <w:p w:rsidR="008514F2" w:rsidRDefault="008514F2" w:rsidP="009A53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31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увеличить долю применения информационных и телекоммуникационных технологий;</w:t>
            </w:r>
          </w:p>
          <w:p w:rsidR="00DE3487" w:rsidRPr="00574D75" w:rsidRDefault="008514F2" w:rsidP="008514F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68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разработать нормативно-правовое и мето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</w:t>
            </w:r>
            <w:r w:rsidRP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ическое сопровождение деятельности в рамках проекта</w:t>
            </w:r>
          </w:p>
        </w:tc>
      </w:tr>
      <w:tr w:rsidR="00DE3487" w:rsidRPr="00574D75" w:rsidTr="00420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DE3487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Планируемые конечные результаты</w:t>
            </w: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026" w:rsidRPr="00574D75" w:rsidRDefault="00B54026" w:rsidP="009A53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1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повышен общий уровень знаний школьников о культурном богатстве нашей страны</w:t>
            </w:r>
            <w:r w:rsidR="009A5354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: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</w:p>
          <w:p w:rsidR="00D77564" w:rsidRPr="00574D75" w:rsidRDefault="00D77564" w:rsidP="009A535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13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100% классных коллективов достигли «бронзового» результата по количественным показателям каждого из направлений «Культурного норматива школьника»; </w:t>
            </w:r>
          </w:p>
          <w:p w:rsidR="009A5354" w:rsidRPr="00574D75" w:rsidRDefault="009A5354" w:rsidP="009A535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13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80% учащихся приняли участие в презентации полученных в ходе проекта предметных и </w:t>
            </w:r>
            <w:proofErr w:type="spell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на муниципальном уровне, 20% - на муниципальном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;</w:t>
            </w:r>
          </w:p>
          <w:p w:rsidR="00267604" w:rsidRPr="00574D75" w:rsidRDefault="00892C6B" w:rsidP="009A53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13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D67EF6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созда</w:t>
            </w:r>
            <w:r w:rsidR="00D77564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ны</w:t>
            </w:r>
            <w:r w:rsidR="00D67EF6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условия для презентации школьниками полученных в ходе проекта предметных и </w:t>
            </w:r>
            <w:proofErr w:type="spellStart"/>
            <w:r w:rsidR="00D67EF6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="00D67EF6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="00267604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: </w:t>
            </w:r>
          </w:p>
          <w:p w:rsidR="00267604" w:rsidRPr="00574D75" w:rsidRDefault="00267604" w:rsidP="009A53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13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школьное научное общество; </w:t>
            </w:r>
          </w:p>
          <w:p w:rsidR="00267604" w:rsidRPr="00574D75" w:rsidRDefault="00267604" w:rsidP="009A53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13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 xml:space="preserve">школьная газета; </w:t>
            </w:r>
          </w:p>
          <w:p w:rsidR="00267604" w:rsidRPr="00574D75" w:rsidRDefault="00267604" w:rsidP="009A53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13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передвижные </w:t>
            </w:r>
            <w:r w:rsidR="006F28EF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экспозиции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;</w:t>
            </w:r>
          </w:p>
          <w:p w:rsidR="00D67EF6" w:rsidRPr="00574D75" w:rsidRDefault="00267604" w:rsidP="009A53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13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школьный музей (с 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визуальными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и виртуальными экспозициями);</w:t>
            </w:r>
          </w:p>
          <w:p w:rsidR="00267604" w:rsidRPr="00574D75" w:rsidRDefault="006F28EF" w:rsidP="009A53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13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«</w:t>
            </w:r>
            <w:r w:rsidR="00267604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Школа искусств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»</w:t>
            </w:r>
            <w:r w:rsidR="00267604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(театр, музыка, 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литература</w:t>
            </w:r>
            <w:r w:rsidR="00267604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, 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архитектура</w:t>
            </w:r>
            <w:r w:rsidR="00267604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,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народная </w:t>
            </w:r>
            <w:proofErr w:type="gramStart"/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культура</w:t>
            </w:r>
            <w:r w:rsidR="00267604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67604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изобразительное искусство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, кинематограф </w:t>
            </w:r>
            <w:r w:rsidR="00267604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)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;</w:t>
            </w:r>
          </w:p>
          <w:p w:rsidR="00DE3487" w:rsidRPr="00574D75" w:rsidRDefault="00D00A65" w:rsidP="009A53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13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расширен спектр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используемых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информационных и телекоммуникационных 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инструментов,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DE3487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созданы условия для повышения компетентности педагогических работников по теме проекта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;</w:t>
            </w:r>
          </w:p>
          <w:p w:rsidR="00892C6B" w:rsidRPr="00574D75" w:rsidRDefault="00892C6B" w:rsidP="009A53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13" w:right="424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созданы нормативно-правовая и методическая базы, регламентирующие и сопровождающие 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участие в проекте</w:t>
            </w:r>
            <w:r w:rsidR="00DE3487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  </w:t>
            </w:r>
          </w:p>
          <w:p w:rsidR="00DE3487" w:rsidRPr="00574D75" w:rsidRDefault="00DE3487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DE3487" w:rsidRPr="00574D75" w:rsidTr="00420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DE3487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Целевые группы проекта</w:t>
            </w: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A450C0" w:rsidP="00892C6B">
            <w:pPr>
              <w:spacing w:after="0" w:line="240" w:lineRule="auto"/>
              <w:ind w:left="289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Учащиеся</w:t>
            </w:r>
          </w:p>
          <w:p w:rsidR="00892C6B" w:rsidRPr="00574D75" w:rsidRDefault="00892C6B" w:rsidP="00A450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1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val="en-US" w:eastAsia="ru-RU"/>
              </w:rPr>
              <w:t>I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возрастная группа:  1- 4 классы;</w:t>
            </w:r>
          </w:p>
          <w:p w:rsidR="00892C6B" w:rsidRPr="00574D75" w:rsidRDefault="00892C6B" w:rsidP="00A450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1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val="en-US" w:eastAsia="ru-RU"/>
              </w:rPr>
              <w:t>II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возрастная группа:  5 - 8 классы;</w:t>
            </w:r>
          </w:p>
          <w:p w:rsidR="00892C6B" w:rsidRPr="00574D75" w:rsidRDefault="00892C6B" w:rsidP="00A450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1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val="en-US" w:eastAsia="ru-RU"/>
              </w:rPr>
              <w:t>III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возрастная группа: 9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-11 классы</w:t>
            </w:r>
          </w:p>
        </w:tc>
      </w:tr>
      <w:tr w:rsidR="00DE3487" w:rsidRPr="00574D75" w:rsidTr="00420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DE3487" w:rsidP="00DE34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 реализации</w:t>
            </w:r>
          </w:p>
          <w:p w:rsidR="00A450C0" w:rsidRPr="00574D75" w:rsidRDefault="00A450C0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4664A7" w:rsidP="00892C6B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</w:t>
            </w:r>
            <w:r w:rsidR="003E5708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 06.10.2020 по 31.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12</w:t>
            </w:r>
            <w:r w:rsidR="003E5708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.202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3487" w:rsidRPr="00574D75" w:rsidTr="00420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DE3487" w:rsidP="00DE34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Этапы реализации</w:t>
            </w:r>
          </w:p>
          <w:p w:rsidR="00A450C0" w:rsidRPr="00574D75" w:rsidRDefault="00A450C0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87" w:rsidRPr="00574D75" w:rsidRDefault="00DE3487" w:rsidP="004664A7">
            <w:pPr>
              <w:spacing w:after="0" w:line="240" w:lineRule="auto"/>
              <w:ind w:left="41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 этап –</w:t>
            </w:r>
            <w:r w:rsidR="003E5708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A450C0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проектировочный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(0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6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.1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0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.2020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A450C0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–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646A1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31.08.2021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)</w:t>
            </w:r>
          </w:p>
          <w:p w:rsidR="00DE3487" w:rsidRPr="00574D75" w:rsidRDefault="00DE3487" w:rsidP="004664A7">
            <w:pPr>
              <w:spacing w:after="0" w:line="240" w:lineRule="auto"/>
              <w:ind w:left="41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2 этап – </w:t>
            </w:r>
            <w:proofErr w:type="spell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(</w:t>
            </w:r>
            <w:r w:rsidR="00646A1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01.09.2021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3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.0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5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.202</w:t>
            </w:r>
            <w:r w:rsidR="00A450C0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)</w:t>
            </w:r>
          </w:p>
          <w:p w:rsidR="00DE3487" w:rsidRPr="00574D75" w:rsidRDefault="00DE3487" w:rsidP="004664A7">
            <w:pPr>
              <w:spacing w:after="0" w:line="240" w:lineRule="auto"/>
              <w:ind w:left="41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3 этап – аналити</w:t>
            </w:r>
            <w:r w:rsidR="00A450C0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ко-коррекционный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(01.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06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.202</w:t>
            </w:r>
            <w:r w:rsidR="00A450C0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</w:t>
            </w:r>
            <w:r w:rsidR="00892C6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7D4DF2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3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1.</w:t>
            </w:r>
            <w:r w:rsidR="004664A7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08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.202</w:t>
            </w:r>
            <w:r w:rsidR="004664A7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)</w:t>
            </w:r>
          </w:p>
          <w:p w:rsidR="004664A7" w:rsidRPr="00574D75" w:rsidRDefault="004664A7" w:rsidP="004664A7">
            <w:pPr>
              <w:spacing w:after="0" w:line="240" w:lineRule="auto"/>
              <w:ind w:left="41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4 этап – </w:t>
            </w:r>
            <w:proofErr w:type="spell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(01.09.2022 - 31.05.2023)</w:t>
            </w:r>
          </w:p>
          <w:p w:rsidR="004664A7" w:rsidRPr="00574D75" w:rsidRDefault="004664A7" w:rsidP="004664A7">
            <w:pPr>
              <w:spacing w:after="0" w:line="240" w:lineRule="auto"/>
              <w:ind w:left="41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5 этап - аналитико-коррекционный (01.06.2023 - 31.08.2023)</w:t>
            </w:r>
          </w:p>
          <w:p w:rsidR="004664A7" w:rsidRPr="00574D75" w:rsidRDefault="004664A7" w:rsidP="004664A7">
            <w:pPr>
              <w:spacing w:after="0" w:line="240" w:lineRule="auto"/>
              <w:ind w:left="41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6 этап - </w:t>
            </w:r>
            <w:proofErr w:type="spell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(01.09.2023 - 31.05.2024)</w:t>
            </w:r>
          </w:p>
          <w:p w:rsidR="004664A7" w:rsidRPr="00574D75" w:rsidRDefault="004664A7" w:rsidP="00082F83">
            <w:pPr>
              <w:spacing w:after="0" w:line="240" w:lineRule="auto"/>
              <w:ind w:left="41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7 этап – аналитический (01.0</w:t>
            </w:r>
            <w:r w:rsidR="00082F83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6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.2024 – 31.12.2024)</w:t>
            </w:r>
          </w:p>
        </w:tc>
      </w:tr>
      <w:tr w:rsidR="006F28EF" w:rsidRPr="00574D75" w:rsidTr="004200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4664A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План-график работ</w:t>
            </w: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Default="006F28EF" w:rsidP="00646A1B">
            <w:pPr>
              <w:spacing w:after="0" w:line="240" w:lineRule="auto"/>
              <w:ind w:left="41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 этап – проектировочный (06.10.2020 – 06.12.2020)</w:t>
            </w:r>
          </w:p>
          <w:p w:rsidR="008514F2" w:rsidRPr="00574D75" w:rsidRDefault="008514F2" w:rsidP="00646A1B">
            <w:pPr>
              <w:spacing w:after="0" w:line="240" w:lineRule="auto"/>
              <w:ind w:left="41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4664A7">
            <w:pPr>
              <w:spacing w:after="0" w:line="240" w:lineRule="auto"/>
              <w:ind w:left="129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4664A7">
            <w:pPr>
              <w:spacing w:after="0" w:line="240" w:lineRule="auto"/>
              <w:ind w:left="20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4664A7">
            <w:pPr>
              <w:spacing w:after="0" w:line="240" w:lineRule="auto"/>
              <w:ind w:left="13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4664A7">
            <w:pPr>
              <w:spacing w:after="0" w:line="240" w:lineRule="auto"/>
              <w:ind w:left="13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Разработка распорядительных актов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CD182F">
            <w:pPr>
              <w:spacing w:after="0" w:line="240" w:lineRule="auto"/>
              <w:ind w:left="74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Организация и регламентация деятельности ОО по реализации проекта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CD182F">
            <w:pPr>
              <w:spacing w:after="0" w:line="240" w:lineRule="auto"/>
              <w:ind w:left="13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Руководитель  ОО 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4664A7">
            <w:pPr>
              <w:spacing w:after="0" w:line="240" w:lineRule="auto"/>
              <w:ind w:left="129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Заседание педагогического совета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4664A7">
            <w:pPr>
              <w:spacing w:after="0" w:line="240" w:lineRule="auto"/>
              <w:ind w:left="134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Ознакомление с содержанием 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федерального межведомственного образовательно-культурного проекта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«Культур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 для школьников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»</w:t>
            </w:r>
            <w:r w:rsidR="008514F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,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Методическими рекомендациями по реализации </w:t>
            </w:r>
          </w:p>
          <w:p w:rsidR="006F28EF" w:rsidRPr="00574D75" w:rsidRDefault="006F28EF" w:rsidP="008514F2">
            <w:pPr>
              <w:spacing w:after="0" w:line="240" w:lineRule="auto"/>
              <w:ind w:left="134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проекта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4664A7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6F28EF" w:rsidRPr="00574D75" w:rsidRDefault="006F28EF" w:rsidP="004664A7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педагоги ОО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4664A7">
            <w:pPr>
              <w:spacing w:after="0" w:line="240" w:lineRule="auto"/>
              <w:ind w:left="129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Информирование участников образовательных 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отношений об участии школы в проекте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434375">
            <w:pPr>
              <w:spacing w:after="0" w:line="240" w:lineRule="auto"/>
              <w:ind w:left="134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Размещение информации на сайте ОО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434375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CD182F">
            <w:pPr>
              <w:spacing w:after="0" w:line="240" w:lineRule="auto"/>
              <w:ind w:left="13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Административный совет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434375">
            <w:pPr>
              <w:spacing w:after="0" w:line="240" w:lineRule="auto"/>
              <w:ind w:left="146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Анализ материально-технической базы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CD182F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Администрация ОО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CD182F">
            <w:pPr>
              <w:spacing w:after="0" w:line="240" w:lineRule="auto"/>
              <w:ind w:left="13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Заседание рабочей группы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CD182F">
            <w:pPr>
              <w:spacing w:after="0" w:line="240" w:lineRule="auto"/>
              <w:ind w:left="124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Распределение функциональной нагрузки участников проекта</w:t>
            </w:r>
          </w:p>
          <w:p w:rsidR="006F28EF" w:rsidRPr="00574D75" w:rsidRDefault="006F28EF" w:rsidP="00434375">
            <w:pPr>
              <w:spacing w:after="0" w:line="240" w:lineRule="auto"/>
              <w:ind w:left="124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Разработка «Дорожной карты»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CD182F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Руководитель проекта,</w:t>
            </w:r>
          </w:p>
          <w:p w:rsidR="006F28EF" w:rsidRPr="00574D75" w:rsidRDefault="006F28EF" w:rsidP="00CD182F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372DF8">
            <w:pPr>
              <w:spacing w:after="0" w:line="240" w:lineRule="auto"/>
              <w:ind w:left="13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Работа предметных МО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372DF8">
            <w:pPr>
              <w:spacing w:after="0" w:line="240" w:lineRule="auto"/>
              <w:ind w:left="124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Создание методической базы:</w:t>
            </w:r>
          </w:p>
          <w:p w:rsidR="006F28EF" w:rsidRPr="00574D75" w:rsidRDefault="006F28EF" w:rsidP="00372DF8">
            <w:pPr>
              <w:spacing w:after="0" w:line="240" w:lineRule="auto"/>
              <w:ind w:left="124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разработка примерных маршрутных листов для каждой параллели</w:t>
            </w:r>
          </w:p>
          <w:p w:rsidR="006F28EF" w:rsidRPr="00574D75" w:rsidRDefault="006F28EF" w:rsidP="00372DF8">
            <w:pPr>
              <w:spacing w:after="0" w:line="240" w:lineRule="auto"/>
              <w:ind w:left="124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разработка программ внеурочной деятельности («Школа искусств»);</w:t>
            </w:r>
          </w:p>
          <w:p w:rsidR="006F28EF" w:rsidRPr="00574D75" w:rsidRDefault="006F28EF" w:rsidP="00646A1B">
            <w:pPr>
              <w:spacing w:after="0" w:line="240" w:lineRule="auto"/>
              <w:ind w:left="124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разработка методических рекомендации по участию школьника в мероприятии и диагностике полученных им результатов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372DF8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Члены рабочей группы,</w:t>
            </w:r>
          </w:p>
          <w:p w:rsidR="006F28EF" w:rsidRPr="00574D75" w:rsidRDefault="006F28EF" w:rsidP="00372DF8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CD182F">
            <w:pPr>
              <w:spacing w:after="0" w:line="240" w:lineRule="auto"/>
              <w:ind w:left="13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434375">
            <w:pPr>
              <w:spacing w:after="0" w:line="240" w:lineRule="auto"/>
              <w:ind w:left="159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Оценка степени использования педагогами и  учащимися информационных и телекоммуникационных технологий для получения, передачи знаний их восприятии, измерении образовательного и воспитательного «приращения»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CD182F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Заместитель директора по УВР, руководители МО, классные руководители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372DF8">
            <w:pPr>
              <w:spacing w:after="0" w:line="240" w:lineRule="auto"/>
              <w:ind w:left="13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Диагностика 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372DF8">
            <w:pPr>
              <w:spacing w:after="0" w:line="240" w:lineRule="auto"/>
              <w:ind w:left="159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Анкетирование педагогов, учащихся, родителей (законных представителей) с целью выяснения отношения к проекту и  изучение ожидаемых от участия в нем результатов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CD182F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Классные руководители, педагоги школы</w:t>
            </w:r>
          </w:p>
        </w:tc>
      </w:tr>
      <w:tr w:rsidR="006F28EF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Default="006F28EF" w:rsidP="004F11CC">
            <w:pPr>
              <w:spacing w:after="0" w:line="240" w:lineRule="auto"/>
              <w:ind w:left="47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2 этап – </w:t>
            </w:r>
            <w:proofErr w:type="spellStart"/>
            <w:proofErr w:type="gram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01.09.2021-31.05.2022)</w:t>
            </w:r>
          </w:p>
          <w:p w:rsidR="008514F2" w:rsidRPr="00574D75" w:rsidRDefault="008514F2" w:rsidP="004F11CC">
            <w:pPr>
              <w:spacing w:after="0" w:line="240" w:lineRule="auto"/>
              <w:ind w:left="47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D14F3B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D14F3B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D14F3B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D14F3B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Реализация проекта «</w:t>
            </w:r>
            <w:r w:rsidRPr="00574D75">
              <w:rPr>
                <w:rFonts w:ascii="Arial Narrow" w:eastAsia="Times New Roman" w:hAnsi="Arial Narrow" w:cs="Arial"/>
                <w:bCs/>
                <w:iCs/>
                <w:sz w:val="28"/>
                <w:szCs w:val="28"/>
                <w:lang w:eastAsia="ru-RU"/>
              </w:rPr>
              <w:t xml:space="preserve">Культурный норматив школьника»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D14F3B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Участие школьников в культурных событиях, указанных в маршрутных листах по семи направлениям в области культуры</w:t>
            </w:r>
          </w:p>
          <w:p w:rsidR="006F28EF" w:rsidRDefault="006F28EF" w:rsidP="00D14F3B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Деятельность Школьного научного общества</w:t>
            </w:r>
          </w:p>
          <w:p w:rsidR="006F28EF" w:rsidRPr="00574D75" w:rsidRDefault="006F28EF" w:rsidP="006F28EF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 xml:space="preserve">Деятельность «Школы искусств»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D14F3B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Учащиеся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D14F3B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Проведение обучающих семинаров и </w:t>
            </w:r>
            <w:proofErr w:type="spell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</w:t>
            </w:r>
          </w:p>
          <w:p w:rsidR="006F28EF" w:rsidRPr="00574D75" w:rsidRDefault="006F28EF" w:rsidP="00D14F3B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Прохождение КПК</w:t>
            </w:r>
          </w:p>
          <w:p w:rsidR="006F28EF" w:rsidRPr="00574D75" w:rsidRDefault="006F28EF" w:rsidP="00D14F3B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Программа внеурочной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D14F3B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Приобретение новых компетенций по использованию информационных и телекоммуникационных технологий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D14F3B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Администрация ОО,</w:t>
            </w:r>
          </w:p>
          <w:p w:rsidR="006F28EF" w:rsidRPr="00574D75" w:rsidRDefault="006F28EF" w:rsidP="00D14F3B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педагоги ОО, учащиеся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D14F3B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Заседание комиссии по оценке эффективности деятельности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D14F3B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Оценка эффективности деятельности педагогических работников по реализации проекта.</w:t>
            </w:r>
          </w:p>
          <w:p w:rsidR="006F28EF" w:rsidRPr="00574D75" w:rsidRDefault="006F28EF" w:rsidP="00D14F3B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Определение размеров стимулирующих выплат к должностным окладам педагогических работников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D14F3B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Администрация ОО</w:t>
            </w:r>
          </w:p>
          <w:p w:rsidR="006F28EF" w:rsidRPr="00574D75" w:rsidRDefault="006F28EF" w:rsidP="00D14F3B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D14F3B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Работа предметных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D14F3B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Пополнение методической базы проекта разработками педагогов ОО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D14F3B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Педагоги ОО,</w:t>
            </w:r>
          </w:p>
          <w:p w:rsidR="006F28EF" w:rsidRPr="00574D75" w:rsidRDefault="006F28EF" w:rsidP="00D14F3B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8B3981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Мастер-классы педагогов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8B3981">
            <w:pPr>
              <w:spacing w:after="0" w:line="240" w:lineRule="auto"/>
              <w:ind w:left="236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Опыт внедрения информационных и телекоммуникационных </w:t>
            </w:r>
            <w:proofErr w:type="gram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технологий  в</w:t>
            </w:r>
            <w:proofErr w:type="gram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образовательный и воспитательный процессы</w:t>
            </w:r>
          </w:p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8B3981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Педагоги ОО</w:t>
            </w:r>
          </w:p>
        </w:tc>
      </w:tr>
      <w:tr w:rsidR="006F28EF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Default="006F28EF" w:rsidP="00C90190">
            <w:pPr>
              <w:spacing w:after="0" w:line="240" w:lineRule="auto"/>
              <w:ind w:left="47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3 этап – аналити</w:t>
            </w:r>
            <w:r w:rsidR="00C90190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ко-коррекционный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(01.06.2022-31.08.2022)</w:t>
            </w:r>
          </w:p>
          <w:p w:rsidR="008514F2" w:rsidRPr="00574D75" w:rsidRDefault="008514F2" w:rsidP="00C90190">
            <w:pPr>
              <w:spacing w:after="0" w:line="240" w:lineRule="auto"/>
              <w:ind w:left="47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8B3981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8B3981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8B3981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8B3981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372DF8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Анкетирование педагогов,  учащихся и родителей (законных представителей) с целью определения степени удовлетворенности результатами участия в проекте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8B3981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Педагоги ОО, классные руководители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8B3981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Заседание педагогического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8B3981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Диагностика результатов участия в проекте</w:t>
            </w:r>
          </w:p>
          <w:p w:rsidR="006F28EF" w:rsidRPr="00574D75" w:rsidRDefault="006F28EF" w:rsidP="00372DF8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Перспектива развития участия школы в реализации проекта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8B3981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Администрация и педагоги ОО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8B3981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Заседание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372DF8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Корректировка и дополнение </w:t>
            </w:r>
          </w:p>
          <w:p w:rsidR="006F28EF" w:rsidRPr="00574D75" w:rsidRDefault="006F28EF" w:rsidP="00372DF8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пакета методических рекомендаций по реализации проекта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8EF" w:rsidRPr="00574D75" w:rsidRDefault="006F28EF" w:rsidP="008B3981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4005B3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Информирование участников образовательных отношений об участии школы в проекте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372DF8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Размещение информации о ходе проекта на сайте ОО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29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</w:tr>
      <w:tr w:rsidR="006F28EF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Default="006F28EF" w:rsidP="006F28EF">
            <w:pPr>
              <w:spacing w:after="0" w:line="240" w:lineRule="auto"/>
              <w:ind w:left="47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4 этап – </w:t>
            </w:r>
            <w:proofErr w:type="spell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(01.09.2022 - 31.05.2023)</w:t>
            </w:r>
          </w:p>
          <w:p w:rsidR="0052035D" w:rsidRPr="00574D75" w:rsidRDefault="0052035D" w:rsidP="006F28EF">
            <w:pPr>
              <w:spacing w:after="0" w:line="240" w:lineRule="auto"/>
              <w:ind w:left="47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Реализация проекта «</w:t>
            </w:r>
            <w:r w:rsidRPr="00574D75">
              <w:rPr>
                <w:rFonts w:ascii="Arial Narrow" w:eastAsia="Times New Roman" w:hAnsi="Arial Narrow" w:cs="Arial"/>
                <w:bCs/>
                <w:iCs/>
                <w:sz w:val="28"/>
                <w:szCs w:val="28"/>
                <w:lang w:eastAsia="ru-RU"/>
              </w:rPr>
              <w:t xml:space="preserve">Культурный норматив школьника»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Участие школьников в культурных событиях, указанных в маршрутных листах по семи направлениям в области культуры</w:t>
            </w:r>
          </w:p>
          <w:p w:rsidR="006F28EF" w:rsidRPr="00574D75" w:rsidRDefault="006F28EF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Деятельность Школьного научного общества</w:t>
            </w:r>
          </w:p>
          <w:p w:rsidR="006F28EF" w:rsidRPr="00574D75" w:rsidRDefault="006F28EF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Деятельность «Школы искусств» </w:t>
            </w:r>
          </w:p>
          <w:p w:rsidR="0052035D" w:rsidRDefault="006F28EF" w:rsidP="0052035D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  <w:t xml:space="preserve">Деятельность передвижных экспозиций </w:t>
            </w:r>
          </w:p>
          <w:p w:rsidR="0052035D" w:rsidRPr="00574D75" w:rsidRDefault="0052035D" w:rsidP="0052035D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  <w:t>Деятельность школьной газеты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Учащиеся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Проведение обучающих семинаров и </w:t>
            </w:r>
            <w:proofErr w:type="spell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</w:t>
            </w:r>
          </w:p>
          <w:p w:rsidR="006F28EF" w:rsidRPr="00574D75" w:rsidRDefault="006F28EF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Прохождение КПК</w:t>
            </w:r>
          </w:p>
          <w:p w:rsidR="006F28EF" w:rsidRPr="00574D75" w:rsidRDefault="006F28EF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Программа внеурочной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Приобретение новых компетенций по использованию информационных и телекоммуникационных технологий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Администрация ОО,</w:t>
            </w:r>
          </w:p>
          <w:p w:rsidR="006F28EF" w:rsidRPr="00574D75" w:rsidRDefault="006F28EF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педагоги ОО, учащиеся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Заседание комиссии по оценке эффективности деятельности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Оценка эффективности деятельности педагогических работников по реализации проекта.</w:t>
            </w:r>
          </w:p>
          <w:p w:rsidR="006F28EF" w:rsidRPr="00574D75" w:rsidRDefault="006F28EF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Определение размеров стимулирующих выплат к должностным окладам педагогических работников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Администрация ОО</w:t>
            </w:r>
          </w:p>
          <w:p w:rsidR="006F28EF" w:rsidRPr="00574D75" w:rsidRDefault="006F28EF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Работа предметных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Пополнение методической базы проекта разработками педагогов ОО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Педагоги ОО,</w:t>
            </w:r>
          </w:p>
          <w:p w:rsidR="006F28EF" w:rsidRPr="00574D75" w:rsidRDefault="006F28EF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28EF" w:rsidRPr="00574D75" w:rsidRDefault="006F28EF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Мастер-классы педагогов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236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Опыт внедрения информационных и телекоммуникационных </w:t>
            </w:r>
            <w:proofErr w:type="gram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технологий  в</w:t>
            </w:r>
            <w:proofErr w:type="gram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образовательный и воспитательный процессы</w:t>
            </w:r>
          </w:p>
          <w:p w:rsidR="006F28EF" w:rsidRPr="00574D75" w:rsidRDefault="006F28EF" w:rsidP="00626EC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8EF" w:rsidRPr="00574D75" w:rsidRDefault="006F28EF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Педагоги ОО</w:t>
            </w:r>
          </w:p>
        </w:tc>
      </w:tr>
      <w:tr w:rsidR="00082F83" w:rsidRPr="00574D75" w:rsidTr="0042000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F83" w:rsidRPr="00574D75" w:rsidRDefault="00082F8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F83" w:rsidRDefault="00082F83" w:rsidP="00082F83">
            <w:pPr>
              <w:spacing w:after="0" w:line="240" w:lineRule="auto"/>
              <w:ind w:left="47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5 этап - аналитико-коррекционный (01.06.2023 - 31.08.2023)</w:t>
            </w:r>
          </w:p>
          <w:p w:rsidR="0052035D" w:rsidRPr="00574D75" w:rsidRDefault="0052035D" w:rsidP="00082F83">
            <w:pPr>
              <w:spacing w:after="0" w:line="240" w:lineRule="auto"/>
              <w:ind w:left="47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F83" w:rsidRPr="00574D75" w:rsidRDefault="00082F8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F83" w:rsidRPr="00574D75" w:rsidRDefault="00082F8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F83" w:rsidRPr="00574D75" w:rsidRDefault="00082F83" w:rsidP="00626ECA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F83" w:rsidRPr="00574D75" w:rsidRDefault="00082F8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F83" w:rsidRPr="00574D75" w:rsidRDefault="00082F8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F83" w:rsidRPr="00574D75" w:rsidRDefault="00082F8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F83" w:rsidRPr="00574D75" w:rsidRDefault="00082F83" w:rsidP="00626ECA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Анкетирование педагогов,  учащихся и родителей (законных представителей) с целью определения степени удовлетворенности результатами участия в проекте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F83" w:rsidRPr="00574D75" w:rsidRDefault="00082F8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Педагоги ОО, классные руководители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F83" w:rsidRPr="00574D75" w:rsidRDefault="00082F8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F83" w:rsidRPr="00574D75" w:rsidRDefault="00082F8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Заседание педагогического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F83" w:rsidRPr="00574D75" w:rsidRDefault="00082F83" w:rsidP="00626ECA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Диагностика результатов участия в проекте</w:t>
            </w:r>
          </w:p>
          <w:p w:rsidR="00082F83" w:rsidRPr="00574D75" w:rsidRDefault="00082F83" w:rsidP="00626ECA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Перспектива развития участия школы в реализации проекта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F83" w:rsidRPr="00574D75" w:rsidRDefault="00082F8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Администрация и педагоги ОО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F83" w:rsidRPr="00574D75" w:rsidRDefault="00082F8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F83" w:rsidRPr="00574D75" w:rsidRDefault="00082F8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Заседание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F83" w:rsidRPr="00574D75" w:rsidRDefault="00082F83" w:rsidP="00626ECA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Корректировка и дополнение </w:t>
            </w:r>
          </w:p>
          <w:p w:rsidR="00082F83" w:rsidRPr="00574D75" w:rsidRDefault="00082F83" w:rsidP="00626ECA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пакета методических рекомендаций по реализации проекта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F83" w:rsidRPr="00574D75" w:rsidRDefault="00082F8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Информирование участников образовательных отношений об участии школы в проекте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Размещение информации о ходе проекта на сайте ОО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29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</w:tr>
      <w:tr w:rsidR="004005B3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Default="004005B3" w:rsidP="00082F83">
            <w:pPr>
              <w:spacing w:after="0" w:line="240" w:lineRule="auto"/>
              <w:ind w:left="47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6 этап - </w:t>
            </w:r>
            <w:proofErr w:type="spell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(01.09.2023 - 31.05.2024)</w:t>
            </w:r>
          </w:p>
          <w:p w:rsidR="0052035D" w:rsidRPr="00574D75" w:rsidRDefault="0052035D" w:rsidP="00082F83">
            <w:pPr>
              <w:spacing w:after="0" w:line="240" w:lineRule="auto"/>
              <w:ind w:left="47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Реализация проекта «</w:t>
            </w:r>
            <w:r w:rsidRPr="00574D75">
              <w:rPr>
                <w:rFonts w:ascii="Arial Narrow" w:eastAsia="Times New Roman" w:hAnsi="Arial Narrow" w:cs="Arial"/>
                <w:bCs/>
                <w:iCs/>
                <w:sz w:val="28"/>
                <w:szCs w:val="28"/>
                <w:lang w:eastAsia="ru-RU"/>
              </w:rPr>
              <w:t xml:space="preserve">Культурный норматив школьника»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Участие школьников в культурных событиях, указанных в маршрутных листах по семи направлениям в области культуры</w:t>
            </w:r>
          </w:p>
          <w:p w:rsidR="004005B3" w:rsidRPr="00574D75" w:rsidRDefault="004005B3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Деятельность Школьного научного общества</w:t>
            </w:r>
          </w:p>
          <w:p w:rsidR="004005B3" w:rsidRPr="00574D75" w:rsidRDefault="004005B3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Деятельность «Школы искусств» </w:t>
            </w:r>
          </w:p>
          <w:p w:rsidR="0052035D" w:rsidRDefault="004005B3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Деятельность передвижных экспозиций </w:t>
            </w:r>
          </w:p>
          <w:p w:rsidR="0052035D" w:rsidRPr="0052035D" w:rsidRDefault="0052035D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2035D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Деятельность школьной газеты</w:t>
            </w:r>
          </w:p>
          <w:p w:rsidR="004005B3" w:rsidRPr="00574D75" w:rsidRDefault="004005B3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  <w:t>Деятельность школьного музея</w:t>
            </w:r>
          </w:p>
          <w:p w:rsidR="004005B3" w:rsidRPr="0052035D" w:rsidRDefault="0052035D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</w:pPr>
            <w:r w:rsidRPr="0052035D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  <w:t xml:space="preserve">Деятельность </w:t>
            </w:r>
            <w:proofErr w:type="spellStart"/>
            <w:r w:rsidRPr="0052035D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  <w:t>медиасалона</w:t>
            </w:r>
            <w:proofErr w:type="spellEnd"/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Учащиеся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Проведение обучающих семинаров 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 xml:space="preserve">и </w:t>
            </w:r>
            <w:proofErr w:type="spell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</w:t>
            </w:r>
          </w:p>
          <w:p w:rsidR="004005B3" w:rsidRPr="00574D75" w:rsidRDefault="004005B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Прохождение КПК</w:t>
            </w:r>
          </w:p>
          <w:p w:rsidR="004005B3" w:rsidRPr="00574D75" w:rsidRDefault="004005B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Программа внеурочной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 xml:space="preserve">Приобретение новых компетенций по использованию 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 xml:space="preserve">информационных и телекоммуникационных технологий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Администрация ОО,</w:t>
            </w:r>
          </w:p>
          <w:p w:rsidR="004005B3" w:rsidRPr="00574D75" w:rsidRDefault="004005B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педагоги ОО, учащиеся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Заседание комиссии по оценке эффективности деятельности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Оценка эффективности деятельности педагогических работников по реализации проекта.</w:t>
            </w:r>
          </w:p>
          <w:p w:rsidR="004005B3" w:rsidRPr="00574D75" w:rsidRDefault="004005B3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Определение размеров стимулирующих выплат к должностным окладам педагогических работников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Администрация ОО</w:t>
            </w:r>
          </w:p>
          <w:p w:rsidR="004005B3" w:rsidRPr="00574D75" w:rsidRDefault="004005B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Работа предметных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7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Пополнение методической базы проекта разработками педагогов ОО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Педагоги ОО,</w:t>
            </w:r>
          </w:p>
          <w:p w:rsidR="004005B3" w:rsidRPr="00574D75" w:rsidRDefault="004005B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4005B3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Default="004005B3" w:rsidP="00082F83">
            <w:pPr>
              <w:spacing w:after="0" w:line="240" w:lineRule="auto"/>
              <w:ind w:left="47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7 этап – аналитический (01.06.2024 – 31.12.2024)</w:t>
            </w:r>
          </w:p>
          <w:p w:rsidR="0052035D" w:rsidRPr="00574D75" w:rsidRDefault="0052035D" w:rsidP="00082F83">
            <w:pPr>
              <w:spacing w:after="0" w:line="240" w:lineRule="auto"/>
              <w:ind w:left="47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Анкетирование педагогов,  учащихся и родителей (законных представителей) с целью определения степени удовлетворенности результатами участия в проекте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Педагоги ОО, классные руководители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Заседание педагогического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Диагностика результатов участия в проекте</w:t>
            </w:r>
          </w:p>
          <w:p w:rsidR="004005B3" w:rsidRPr="00574D75" w:rsidRDefault="004005B3" w:rsidP="00626ECA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Перспектива развития участия школы в реализации проекта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Администрация и педагоги ОО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Информирование участников образовательных отношений об участии школы в проекте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4005B3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Размещение информации о результатах проекта на сайте ОО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626ECA">
            <w:pPr>
              <w:spacing w:after="0" w:line="240" w:lineRule="auto"/>
              <w:ind w:left="129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</w:tr>
      <w:tr w:rsidR="008514F2" w:rsidRPr="00574D75" w:rsidTr="0042000A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8B3981">
            <w:pPr>
              <w:spacing w:after="0" w:line="240" w:lineRule="auto"/>
              <w:ind w:left="18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Презентация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4005B3">
            <w:pPr>
              <w:spacing w:after="0" w:line="240" w:lineRule="auto"/>
              <w:ind w:left="1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Обобщение и оформление результатов проекта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5B3" w:rsidRPr="00574D75" w:rsidRDefault="004005B3" w:rsidP="008B3981">
            <w:pPr>
              <w:spacing w:after="0" w:line="240" w:lineRule="auto"/>
              <w:ind w:left="133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Администрация, члены рабочей группы, педагоги ОО</w:t>
            </w:r>
          </w:p>
        </w:tc>
      </w:tr>
      <w:tr w:rsidR="004005B3" w:rsidRPr="00574D75" w:rsidTr="00420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Мониторинг процесса и результатов реализации проекта</w:t>
            </w: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B3" w:rsidRPr="00574D75" w:rsidRDefault="004005B3" w:rsidP="00501F8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Оценка востребованности участия в проекте «Культура для школьников» педагогами, учащимися, родителями (законными представителями) на начало и окончание </w:t>
            </w:r>
            <w:proofErr w:type="gram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реализации  проекта</w:t>
            </w:r>
            <w:proofErr w:type="gram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</w:t>
            </w:r>
          </w:p>
          <w:p w:rsidR="00501F8B" w:rsidRPr="00574D75" w:rsidRDefault="00501F8B" w:rsidP="00501F8B">
            <w:pPr>
              <w:pStyle w:val="a3"/>
              <w:numPr>
                <w:ilvl w:val="0"/>
                <w:numId w:val="14"/>
              </w:num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Оценка удовлетворенности от участия в проекте педагогов, учащихся, родителей (законных представителей).</w:t>
            </w:r>
          </w:p>
          <w:p w:rsidR="004005B3" w:rsidRPr="00574D75" w:rsidRDefault="004005B3" w:rsidP="00501F8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 xml:space="preserve">Доля </w:t>
            </w:r>
            <w:r w:rsidR="00501F8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использования информационных и телекоммуникационных технологий 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педагог</w:t>
            </w:r>
            <w:r w:rsidR="00501F8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ами </w:t>
            </w:r>
            <w:proofErr w:type="gramStart"/>
            <w:r w:rsidR="00501F8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и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 </w:t>
            </w:r>
            <w:r w:rsidR="00501F8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учащихся</w:t>
            </w:r>
            <w:proofErr w:type="gramEnd"/>
            <w:r w:rsidR="00501F8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в ходе реализации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проекта </w:t>
            </w:r>
            <w:r w:rsidR="00501F8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для получения и презентации знаний.</w:t>
            </w:r>
          </w:p>
          <w:p w:rsidR="00501F8B" w:rsidRPr="00574D75" w:rsidRDefault="00501F8B" w:rsidP="00501F8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Доля классных </w:t>
            </w:r>
            <w:proofErr w:type="gram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коллективов,  достигнувших</w:t>
            </w:r>
            <w:proofErr w:type="gram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«бронзового» результата по количественным показателям каждого из направлений «Культурного норматива школьника».</w:t>
            </w:r>
          </w:p>
          <w:p w:rsidR="00501F8B" w:rsidRPr="00574D75" w:rsidRDefault="00501F8B" w:rsidP="00501F8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Доля учащихся, принявших участие в презентации полученных в ходе</w:t>
            </w:r>
          </w:p>
          <w:p w:rsidR="00501F8B" w:rsidRPr="00574D75" w:rsidRDefault="00501F8B" w:rsidP="00501F8B">
            <w:pPr>
              <w:spacing w:after="0" w:line="240" w:lineRule="auto"/>
              <w:ind w:left="187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проекта предметных и </w:t>
            </w:r>
            <w:proofErr w:type="spellStart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результатов.</w:t>
            </w:r>
          </w:p>
          <w:p w:rsidR="00501F8B" w:rsidRPr="00574D75" w:rsidRDefault="00C42A17" w:rsidP="00501F8B">
            <w:pPr>
              <w:spacing w:after="0" w:line="240" w:lineRule="auto"/>
              <w:ind w:left="187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6. </w:t>
            </w:r>
            <w:r w:rsidR="004005B3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   Результативность образовательной</w:t>
            </w:r>
            <w:r w:rsidR="00501F8B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и воспитательной</w:t>
            </w:r>
            <w:r w:rsidR="004005B3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деятельности:</w:t>
            </w:r>
          </w:p>
          <w:p w:rsidR="00501F8B" w:rsidRPr="00574D75" w:rsidRDefault="00501F8B" w:rsidP="00501F8B">
            <w:pPr>
              <w:spacing w:after="0" w:line="240" w:lineRule="auto"/>
              <w:ind w:left="187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</w:t>
            </w:r>
            <w:r w:rsidR="004005B3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- </w:t>
            </w:r>
            <w:r w:rsidR="004005B3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участие учащихся и педагогов в 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очных и </w:t>
            </w:r>
            <w:r w:rsidR="004005B3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онлайн конкурсах,</w:t>
            </w:r>
          </w:p>
          <w:p w:rsidR="004005B3" w:rsidRPr="00574D75" w:rsidRDefault="00501F8B" w:rsidP="00501F8B">
            <w:pPr>
              <w:spacing w:after="0" w:line="240" w:lineRule="auto"/>
              <w:ind w:left="187" w:right="283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</w:t>
            </w:r>
            <w:r w:rsidR="004005B3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к</w:t>
            </w:r>
            <w:r w:rsidR="004005B3"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онференциях, предметных олимпиадах разного уровня.</w:t>
            </w:r>
          </w:p>
        </w:tc>
      </w:tr>
      <w:tr w:rsidR="004005B3" w:rsidRPr="00574D75" w:rsidTr="00420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Имеющиеся и необходимые ресурсы</w:t>
            </w:r>
          </w:p>
        </w:tc>
        <w:tc>
          <w:tcPr>
            <w:tcW w:w="8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5D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Кадры:</w:t>
            </w:r>
          </w:p>
          <w:p w:rsidR="0052035D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заместитель директора по ИКТ, </w:t>
            </w:r>
          </w:p>
          <w:p w:rsidR="0052035D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учитель информатики, </w:t>
            </w:r>
          </w:p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педагоги ОО</w:t>
            </w:r>
          </w:p>
          <w:p w:rsidR="0052035D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Материально-техническая база: </w:t>
            </w:r>
          </w:p>
          <w:p w:rsidR="0052035D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интерактивные доски, </w:t>
            </w:r>
          </w:p>
          <w:p w:rsidR="0052035D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мультимедийное оборудование, </w:t>
            </w:r>
          </w:p>
          <w:p w:rsidR="004005B3" w:rsidRPr="00574D75" w:rsidRDefault="004005B3" w:rsidP="00DE348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4D7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программное обеспечение</w:t>
            </w:r>
          </w:p>
        </w:tc>
      </w:tr>
    </w:tbl>
    <w:p w:rsidR="00EA5CD0" w:rsidRPr="00574D75" w:rsidRDefault="00EA5CD0">
      <w:pPr>
        <w:rPr>
          <w:rFonts w:ascii="Arial Narrow" w:hAnsi="Arial Narrow"/>
          <w:sz w:val="28"/>
          <w:szCs w:val="28"/>
        </w:rPr>
      </w:pPr>
    </w:p>
    <w:sectPr w:rsidR="00EA5CD0" w:rsidRPr="00574D75" w:rsidSect="007D4DF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9D8"/>
    <w:multiLevelType w:val="hybridMultilevel"/>
    <w:tmpl w:val="0AE2D1E6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 w15:restartNumberingAfterBreak="0">
    <w:nsid w:val="122E21E1"/>
    <w:multiLevelType w:val="hybridMultilevel"/>
    <w:tmpl w:val="DCBE09BC"/>
    <w:lvl w:ilvl="0" w:tplc="C88E9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0B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07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AD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6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89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47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05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06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FA6B3F"/>
    <w:multiLevelType w:val="hybridMultilevel"/>
    <w:tmpl w:val="1BA0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B27"/>
    <w:multiLevelType w:val="hybridMultilevel"/>
    <w:tmpl w:val="0E1A6AD4"/>
    <w:lvl w:ilvl="0" w:tplc="B5C6F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59E9"/>
    <w:multiLevelType w:val="hybridMultilevel"/>
    <w:tmpl w:val="8AE0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66051"/>
    <w:multiLevelType w:val="hybridMultilevel"/>
    <w:tmpl w:val="9C5C22F4"/>
    <w:lvl w:ilvl="0" w:tplc="B5C6F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60059"/>
    <w:multiLevelType w:val="hybridMultilevel"/>
    <w:tmpl w:val="DC4E499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3A1576FE"/>
    <w:multiLevelType w:val="hybridMultilevel"/>
    <w:tmpl w:val="8606FD4A"/>
    <w:lvl w:ilvl="0" w:tplc="B5C6F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A0EF4"/>
    <w:multiLevelType w:val="hybridMultilevel"/>
    <w:tmpl w:val="C68C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76287"/>
    <w:multiLevelType w:val="hybridMultilevel"/>
    <w:tmpl w:val="4CD86876"/>
    <w:lvl w:ilvl="0" w:tplc="B5C6F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45428"/>
    <w:multiLevelType w:val="hybridMultilevel"/>
    <w:tmpl w:val="AA6C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E4E0B"/>
    <w:multiLevelType w:val="hybridMultilevel"/>
    <w:tmpl w:val="73C0ED2C"/>
    <w:lvl w:ilvl="0" w:tplc="B5C6F39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C06A43"/>
    <w:multiLevelType w:val="hybridMultilevel"/>
    <w:tmpl w:val="D0B6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21568"/>
    <w:multiLevelType w:val="hybridMultilevel"/>
    <w:tmpl w:val="ABA8DE60"/>
    <w:lvl w:ilvl="0" w:tplc="585E9618">
      <w:start w:val="1"/>
      <w:numFmt w:val="decimal"/>
      <w:lvlText w:val="%1."/>
      <w:lvlJc w:val="left"/>
      <w:pPr>
        <w:ind w:left="62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7B9F68B4"/>
    <w:multiLevelType w:val="hybridMultilevel"/>
    <w:tmpl w:val="43B4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15B96"/>
    <w:multiLevelType w:val="hybridMultilevel"/>
    <w:tmpl w:val="B490A280"/>
    <w:lvl w:ilvl="0" w:tplc="B5C6F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CD"/>
    <w:rsid w:val="00082F83"/>
    <w:rsid w:val="00125C63"/>
    <w:rsid w:val="002338A0"/>
    <w:rsid w:val="00267604"/>
    <w:rsid w:val="002A0B5F"/>
    <w:rsid w:val="00372DF8"/>
    <w:rsid w:val="00375EE2"/>
    <w:rsid w:val="003E5708"/>
    <w:rsid w:val="004005B3"/>
    <w:rsid w:val="0042000A"/>
    <w:rsid w:val="00434375"/>
    <w:rsid w:val="004664A7"/>
    <w:rsid w:val="004F11CC"/>
    <w:rsid w:val="00501F8B"/>
    <w:rsid w:val="0052035D"/>
    <w:rsid w:val="00534573"/>
    <w:rsid w:val="00574D75"/>
    <w:rsid w:val="005A547B"/>
    <w:rsid w:val="00646A1B"/>
    <w:rsid w:val="006F28EF"/>
    <w:rsid w:val="0076223B"/>
    <w:rsid w:val="00766F7C"/>
    <w:rsid w:val="007714DE"/>
    <w:rsid w:val="007D4DF2"/>
    <w:rsid w:val="008514F2"/>
    <w:rsid w:val="00892C6B"/>
    <w:rsid w:val="008B3981"/>
    <w:rsid w:val="009A5354"/>
    <w:rsid w:val="00A450C0"/>
    <w:rsid w:val="00AB0D0A"/>
    <w:rsid w:val="00B54026"/>
    <w:rsid w:val="00C325BC"/>
    <w:rsid w:val="00C42A17"/>
    <w:rsid w:val="00C90190"/>
    <w:rsid w:val="00CD182F"/>
    <w:rsid w:val="00CF4AFD"/>
    <w:rsid w:val="00D00A65"/>
    <w:rsid w:val="00D14F3B"/>
    <w:rsid w:val="00D67EF6"/>
    <w:rsid w:val="00D77564"/>
    <w:rsid w:val="00DB4FCD"/>
    <w:rsid w:val="00DC79A8"/>
    <w:rsid w:val="00DE3487"/>
    <w:rsid w:val="00EA5CD0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C0B4"/>
  <w15:docId w15:val="{A146E65F-149F-4749-B210-6CC4F9EA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7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2021-03-15T13:10:00Z</cp:lastPrinted>
  <dcterms:created xsi:type="dcterms:W3CDTF">2021-03-15T05:17:00Z</dcterms:created>
  <dcterms:modified xsi:type="dcterms:W3CDTF">2021-03-23T10:48:00Z</dcterms:modified>
</cp:coreProperties>
</file>