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8" w:rsidRPr="008B62A9" w:rsidRDefault="00D03908" w:rsidP="00D0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2A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D03908" w:rsidRPr="005C6E87" w:rsidTr="00516E7E">
        <w:tc>
          <w:tcPr>
            <w:tcW w:w="2660" w:type="dxa"/>
          </w:tcPr>
          <w:p w:rsidR="00D03908" w:rsidRPr="005C6E87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6804" w:type="dxa"/>
          </w:tcPr>
          <w:p w:rsidR="00D03908" w:rsidRPr="005C6E87" w:rsidRDefault="00D72FF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«Орфография. Пунктуация»</w:t>
            </w:r>
          </w:p>
        </w:tc>
      </w:tr>
      <w:tr w:rsidR="00D03908" w:rsidRPr="005C6E87" w:rsidTr="00516E7E">
        <w:tc>
          <w:tcPr>
            <w:tcW w:w="2660" w:type="dxa"/>
          </w:tcPr>
          <w:p w:rsidR="00D03908" w:rsidRPr="005C6E87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6804" w:type="dxa"/>
          </w:tcPr>
          <w:p w:rsidR="00D03908" w:rsidRPr="005C6E87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FF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D03908" w:rsidRPr="005C6E87" w:rsidTr="00516E7E">
        <w:tc>
          <w:tcPr>
            <w:tcW w:w="2660" w:type="dxa"/>
          </w:tcPr>
          <w:p w:rsidR="00D03908" w:rsidRPr="005C6E87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6804" w:type="dxa"/>
          </w:tcPr>
          <w:p w:rsidR="00D03908" w:rsidRPr="005C6E87" w:rsidRDefault="00D72FF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3908" w:rsidRPr="005C6E87" w:rsidTr="00516E7E">
        <w:tc>
          <w:tcPr>
            <w:tcW w:w="2660" w:type="dxa"/>
          </w:tcPr>
          <w:p w:rsidR="00D03908" w:rsidRPr="005C6E87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804" w:type="dxa"/>
          </w:tcPr>
          <w:p w:rsidR="00D72FF8" w:rsidRPr="00D72FF8" w:rsidRDefault="00D72FF8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Федерации»; </w:t>
            </w:r>
          </w:p>
          <w:p w:rsidR="00D72FF8" w:rsidRPr="00D72FF8" w:rsidRDefault="00D72FF8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(Приказ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г.));</w:t>
            </w:r>
          </w:p>
          <w:p w:rsidR="00D72FF8" w:rsidRPr="00D72FF8" w:rsidRDefault="00D72FF8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61573); </w:t>
            </w:r>
          </w:p>
          <w:p w:rsidR="00D72FF8" w:rsidRPr="00D72FF8" w:rsidRDefault="00D72FF8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МОУ СОШ № 4;</w:t>
            </w:r>
          </w:p>
          <w:p w:rsidR="00D72FF8" w:rsidRPr="00D72FF8" w:rsidRDefault="00D72FF8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Положения о рабочих программах СОШ №4</w:t>
            </w:r>
          </w:p>
          <w:p w:rsidR="00D03908" w:rsidRPr="005C6E87" w:rsidRDefault="00D72FF8" w:rsidP="00D7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Учебный план СОШ 4 на 2021-2022 учебный год</w:t>
            </w:r>
          </w:p>
        </w:tc>
      </w:tr>
      <w:tr w:rsidR="00D03908" w:rsidRPr="005C6E87" w:rsidTr="00516E7E">
        <w:tc>
          <w:tcPr>
            <w:tcW w:w="2660" w:type="dxa"/>
          </w:tcPr>
          <w:p w:rsidR="00D03908" w:rsidRPr="005C6E87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>цели)</w:t>
            </w:r>
          </w:p>
        </w:tc>
        <w:tc>
          <w:tcPr>
            <w:tcW w:w="6804" w:type="dxa"/>
          </w:tcPr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личности, несущей звание гражданина России, умеющей любить и ценить малую родину;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посредством выявления языковых особенностей русского языка, формировать нравственное сознание и поведение на основе усвоения общечеловеческих ценностей;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готовности и способности к образованию, в том числе самообразованию, на протяжении всей жизни.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выявления основной мысли и приводимых аргументов;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      </w:r>
            <w:proofErr w:type="spellStart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этнокультурным и поликультурным темам проектов;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средств.</w:t>
            </w:r>
          </w:p>
          <w:p w:rsidR="00D72FF8" w:rsidRPr="00D72FF8" w:rsidRDefault="00D72FF8" w:rsidP="00D72FF8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Предметные результаты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виды орфограмм и использовать на письме правила орфографии;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орфограммы на основе </w:t>
            </w:r>
            <w:proofErr w:type="spellStart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буквенного, морфемного анализа слова;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свои ошибки в диктантах, в творческих работах (классифицировать, группировать их).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словарями (толковыми, фразеологическими, этимологическими, словарями синонимов, антонимов, паронимов, устаревших слов, иностранных слов);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и объяснять написания, которые определяются лексическим значением слова;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морфемы в слове и их значение;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в отдельных случаях этимологию слова и исторически обусловленное переосмысление структуры слова;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слово как часть речи (производить морфологический разбор);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употреблять слова разных частей речи в соответствии с разными типами и стилями речи в качестве языковых средств;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склонять или спрягать слова, принадлежащие к изменяемым частям речи; пользоваться словами разных частей речи для связи предложений и абзацев текста.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производить комплексный анализ текста. различать виды </w:t>
            </w:r>
            <w:proofErr w:type="spellStart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использовать на письме правила пунктуации;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</w:t>
            </w:r>
            <w:proofErr w:type="spellStart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тексте;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применять в практике письма пунктуационные нормы современного русского литературного языка;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свои ошибки в диктантах, в творческих работах (классифицировать, группировать их);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приемами редактирования текста, используя возможности лексической и грамматической синонимии;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композицию письменного высказывания, обеспечивая последовательность и связность изложения, выбирать языковые средства, обеспечивающие уместность, правильность, точность и выразительность речи.</w:t>
            </w:r>
          </w:p>
          <w:p w:rsidR="00D72FF8" w:rsidRPr="00D72FF8" w:rsidRDefault="00D72FF8" w:rsidP="00D72F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 уровни и единицы языка в предъявленном тексте и видеть взаимосвязь между ними;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сохранять стилевое единство при создании текста заданного функционального стиля;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 культуру чтения, говорения, аудирования и письма;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D72FF8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8D2BEA" w:rsidRPr="00D72FF8" w:rsidRDefault="00D72FF8" w:rsidP="00D72FF8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</w:tc>
      </w:tr>
      <w:tr w:rsidR="00D03908" w:rsidRPr="005C6E87" w:rsidTr="00516E7E">
        <w:tc>
          <w:tcPr>
            <w:tcW w:w="2660" w:type="dxa"/>
          </w:tcPr>
          <w:p w:rsidR="00D03908" w:rsidRPr="0069720A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804" w:type="dxa"/>
          </w:tcPr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программы 10 класса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письменного общения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(передача смысла с помощью речевых сигналов, принятых на слух); письмо (передача смысла с помощью графических знаков) – чтение (смысловая расшифровка графических знаков). Формы речевого общения: письменные и устные.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Речевая ситуация и языковой анализ речевого высказывания.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возращения к написанному, совершенствования текста и т.д.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т.п.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письма как средства общения.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как система правил правописания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правописание. Орфография и пунктуация как разделы русского правописания.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истории русской орфографии.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Роль орфографии в письменной общении людей, её возможности для более точной передачи смысла речи.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– через дефис»); 3) употребление прописных и строчных букв («пиши с прописной буквы имена собственные, с малой – нарицательные»); 4) перенос слова («переноси слова по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слогам»).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морфем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Система правил, связанных с правописанием морфем. Принцип единообразного написания морфем – ведущий принцип русского правописания (морфологический).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корней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. Система правил, регулирующих написание гласных и согласных корня. Роль смыслового анализа при подборе однокоренного проверочного слова.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корня: безударные проверяемые и непроверяемые;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и э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в заимствованных словах.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Правила, нарушающие единообразие написания корня (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spellStart"/>
            <w:proofErr w:type="gram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в корне после приставок) ; понятие о фонетическом принципе написания.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Группы корней с чередованием гласных: 1) –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</w:t>
            </w:r>
            <w:proofErr w:type="gram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</w:t>
            </w:r>
            <w:proofErr w:type="gram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//- кос-, - лаг-/-лож-,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бир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-/-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-стел-/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стил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 др. (зависимость от глагольного суффикса –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);2)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-/ос-, скак-/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скоч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(зависимость от последующего согласного); 3)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-/-гор-,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твар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-/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-клан-//-клон-,-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-//-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зор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(зависимость от ударения); 4) корни с полногласными и неполногласными сочетаниями 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//ла,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ере//ре, ело//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доска –дощатый, очки- очечник).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Деление приставок на группы, соотносимые с разными принципами написания: 1) приставки на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з/с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– фонетический принцип; 2) все остальные приставки (русские и иноязычные по происхождению) – морфологический принцип написания. Роль смыслового анализа слова при различении приставок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при-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пре-</w:t>
            </w:r>
            <w:proofErr w:type="gramStart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суффиксов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правил, связанных с написанием суффиксов в словах разных частей речи. Роль </w:t>
            </w:r>
            <w:proofErr w:type="spellStart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-словообразовательного анализа слова при выборе правильного написания суффиксов.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Типичные суффиксы имен существительных и их написание: 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арь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-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-ник-, -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изн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-есть- (-ость-) –есть(е) и др.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Различение суффиксов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–чик- и –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щик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со значением лица. Суффиксы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ец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иц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 именах существительных со значением уменьшительности.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суффиксы прилагательных и их написание: </w:t>
            </w:r>
            <w:proofErr w:type="gramStart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</w:t>
            </w:r>
            <w:proofErr w:type="spell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еват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-) ,-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евит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-лив-,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чив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-чат-,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оньк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(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еньк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-)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и др. Различение на письме суффиксов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–ив-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–ев-; –к-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и -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Типичные суффиксы глагола и их написание: </w:t>
            </w:r>
            <w:proofErr w:type="gram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</w:t>
            </w:r>
            <w:proofErr w:type="gram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-е-, -а-, -ка-,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-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ирова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-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ича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ану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 др. различение на письме глагольных суффиксов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(-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-)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(-ива-).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Написание суффикса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–е-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-и-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 глаголах с приставкой 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обез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-/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( обезлесить –обезлесеть); 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 глаголах.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причастий с помощью специальных суффиксов.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(посеять - посеявший – посеянный)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Правописание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в полных и кратких формах причастий, а также в прилагательных, образованных от существительных или глаголов.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окончаний.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Система правил, регулирующих правописание окончаний слов разных частей речи.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Различение окончаний слов разных частей речи.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Различение окончаний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–е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–и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 именах существительных. Правописание личных окончаний глаголов. Правописание падежных окончаний полных прилагательных и причастий.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правила, требующие различения морфем, в составе которых находится орфограмма: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е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после шипящих и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в корне, суффиксе и окончании; правописание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 после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; употребление разделительных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на стыке морфем (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матросский, петроградский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); написание сочетаний 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нщ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рч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рщ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нч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внутри отдельной морфемы и на стыке морфем; употребление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для обозначения мягкости согласного внутри морфемы и на стыке морфем.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значения, морфемного строения и написания слова. Орфографический анализ </w:t>
            </w:r>
            <w:proofErr w:type="spellStart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 – словообразовательных моделей слов.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 в словах разных частей речи.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Этимологическая справка как прием объяснения написания морфем.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орфографических, морфемных и словообразовательных словарей для объяснения правильного написания слов.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Прием морфемной записи слов (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рас-чес-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</w:t>
            </w:r>
            <w:proofErr w:type="spellEnd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ющ-ий</w:t>
            </w:r>
            <w:proofErr w:type="spell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) и его практическое значимость.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Слитные, дефисные и раздельные написания (10ч)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Система правил данного раздела правописания. Роль смыслового и грамматического анализа слова при выборе правильного написания.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ни- и слова ни (частицы, союза).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производных предлогов. Смысловые, грамматические и орфографические отличия союзов 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также, тоже, поэтому, оттого, отчего, зато, поскольку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 др. от созвучных сочетаний слов.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написание сложных слов (имена существительные, прилагательные, наречия). Смысловые и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отличия сложных прилагательных, образованных слиянием, и созвучных словосочетаний (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многообещающий – много обещающий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при написании знаменательных и служебных частей речи. Работа со словарем «Слитно или раздельно».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строчных и прописных букв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Роль смыслового и грамматического анализа при выборе строчной или прописной буквы.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Работа со словарем «Строчная или прописная?»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программы 11 класс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Речевой этикет в письменном общении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т.д. в письменной речи.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при дистанционном письменном общении (SMS-сообщения, электронная почта, телефакс и др.)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Основные правила письменного общения в виртуальных дискуссиях, конференциях на тематических чатах Интернета.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Пунктуация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Пунктуация как система правил расстановки знаков препинания.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истории русской пунктуации. Основное назначение пунктуации – расчленять письменную речь для облегчения её понимания. Принципы русской пунктуации: грамматический, смысловой, интонационный.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Структура предложения и пунктуация. Смысл предложения, интонация и пунктуация.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Основные функции пунктуационных знаков. Разделительные, выделительные знаки препинания, знаки завершения.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 конце предложения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Предложение и его основные признаки; интонация конца предложений. Границы предложения, отражение её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внутри простого предложения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Система правил данного раздела пунктуации.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между членами предложения. Тире в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неполном предложении; интонационные особенности этих предложений.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обособленными членами. Интонационные особенности предложений с обособленными членами.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Грамматико-пунктуационные отличия причастного и деепричастного оборотов.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Смысловая и интонационная характеристика предложений с обособленными дополнениями.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Выделение голосом при произношении и знаками препинания на письме уточняющих и присоединительных членов предложения.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сравнительным оборотом. Сопоставительный анализ случаев выделения и </w:t>
            </w:r>
            <w:proofErr w:type="spellStart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невыделения</w:t>
            </w:r>
            <w:proofErr w:type="spellEnd"/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речи оборота со значением сравнения.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Интонационные и пунктуационные особенности предложений с обращениями. Речевые формулы обращений, используемые в письменной речи.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Пунктуационное выделение междометий, утвердительных, отрицательных, вопросительно-восклицательных слов (</w:t>
            </w:r>
            <w:r w:rsidRPr="00D72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 уж, что ж, как же, что же 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между частями сложного предложения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Грамматические и пунктуационные особенности сложных предложений. Виды сложных предложений.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между частями сложносочиненного </w:t>
            </w:r>
            <w:r w:rsidRPr="00D7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Интонационные и смысловые особенности предложений, между частями которых ставятся тире, запятая и тире, точка с запятой.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между частями сложноподчиненного предложения.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Семантико-интонационный анализ как основа выбора знака препинания в бессоюзном сложном предложении.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Грамматико-интонационный анализ предложений, состоящих их трех и более частей, и выбор знаков препинания внутри сложной синтаксической конструкции. Знаки препинания при сочетании союзов.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передаче чужой речи</w:t>
            </w:r>
          </w:p>
          <w:p w:rsidR="00D72FF8" w:rsidRPr="00D72FF8" w:rsidRDefault="00D72FF8" w:rsidP="00D72F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      </w:r>
          </w:p>
          <w:p w:rsidR="00D03908" w:rsidRPr="00D72FF8" w:rsidRDefault="00D72FF8" w:rsidP="00F355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F8">
              <w:rPr>
                <w:rFonts w:ascii="Times New Roman" w:hAnsi="Times New Roman" w:cs="Times New Roman"/>
                <w:sz w:val="24"/>
                <w:szCs w:val="24"/>
              </w:rPr>
              <w:t>Абзац как пунктуационный знак, передающий структурно-смысловое членение текста.</w:t>
            </w:r>
          </w:p>
        </w:tc>
      </w:tr>
      <w:tr w:rsidR="00D03908" w:rsidRPr="005C6E87" w:rsidTr="00516E7E">
        <w:tc>
          <w:tcPr>
            <w:tcW w:w="2660" w:type="dxa"/>
          </w:tcPr>
          <w:p w:rsidR="00D03908" w:rsidRPr="005C6E87" w:rsidRDefault="00D03908" w:rsidP="0051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Используемый УМК</w:t>
            </w:r>
          </w:p>
        </w:tc>
        <w:tc>
          <w:tcPr>
            <w:tcW w:w="6804" w:type="dxa"/>
          </w:tcPr>
          <w:p w:rsidR="00D03908" w:rsidRPr="00F35593" w:rsidRDefault="00D03908" w:rsidP="00516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908" w:rsidRPr="005C6E87" w:rsidRDefault="00D03908">
      <w:pPr>
        <w:rPr>
          <w:rFonts w:ascii="Times New Roman" w:hAnsi="Times New Roman" w:cs="Times New Roman"/>
          <w:sz w:val="24"/>
          <w:szCs w:val="24"/>
        </w:rPr>
      </w:pPr>
    </w:p>
    <w:sectPr w:rsidR="00D03908" w:rsidRPr="005C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BF6C56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46CB"/>
    <w:multiLevelType w:val="multilevel"/>
    <w:tmpl w:val="3D8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2FA7"/>
    <w:multiLevelType w:val="hybridMultilevel"/>
    <w:tmpl w:val="0F1E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3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9"/>
    <w:rsid w:val="001F27DA"/>
    <w:rsid w:val="003021E1"/>
    <w:rsid w:val="003C4A4E"/>
    <w:rsid w:val="00516E7E"/>
    <w:rsid w:val="005C6E87"/>
    <w:rsid w:val="0069720A"/>
    <w:rsid w:val="008B62A9"/>
    <w:rsid w:val="008D2BEA"/>
    <w:rsid w:val="00930348"/>
    <w:rsid w:val="00A215D8"/>
    <w:rsid w:val="00A5098F"/>
    <w:rsid w:val="00AD1FD0"/>
    <w:rsid w:val="00BB1229"/>
    <w:rsid w:val="00C8357E"/>
    <w:rsid w:val="00D03908"/>
    <w:rsid w:val="00D72FF8"/>
    <w:rsid w:val="00E10AD4"/>
    <w:rsid w:val="00E1558F"/>
    <w:rsid w:val="00F27BCD"/>
    <w:rsid w:val="00F35593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D03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D0390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st">
    <w:name w:val="st"/>
    <w:basedOn w:val="a0"/>
    <w:rsid w:val="00D03908"/>
  </w:style>
  <w:style w:type="paragraph" w:styleId="a4">
    <w:name w:val="No Spacing"/>
    <w:link w:val="a5"/>
    <w:uiPriority w:val="1"/>
    <w:qFormat/>
    <w:rsid w:val="00F355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rsid w:val="00F355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355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F35593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E1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Обычный 2"/>
    <w:basedOn w:val="a"/>
    <w:next w:val="a"/>
    <w:link w:val="30"/>
    <w:qFormat/>
    <w:rsid w:val="00D03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D0390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st">
    <w:name w:val="st"/>
    <w:basedOn w:val="a0"/>
    <w:rsid w:val="00D03908"/>
  </w:style>
  <w:style w:type="paragraph" w:styleId="a4">
    <w:name w:val="No Spacing"/>
    <w:link w:val="a5"/>
    <w:uiPriority w:val="1"/>
    <w:qFormat/>
    <w:rsid w:val="00F355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Plain Text"/>
    <w:basedOn w:val="a"/>
    <w:link w:val="a7"/>
    <w:rsid w:val="00F355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355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F35593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E1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cp:lastPrinted>2020-12-28T05:27:00Z</cp:lastPrinted>
  <dcterms:created xsi:type="dcterms:W3CDTF">2021-12-10T17:40:00Z</dcterms:created>
  <dcterms:modified xsi:type="dcterms:W3CDTF">2021-12-10T17:41:00Z</dcterms:modified>
</cp:coreProperties>
</file>